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6" w:rsidRPr="00B96F46" w:rsidRDefault="008A1FDA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73BED62" wp14:editId="610E9B3F">
            <wp:simplePos x="0" y="0"/>
            <wp:positionH relativeFrom="column">
              <wp:posOffset>-152400</wp:posOffset>
            </wp:positionH>
            <wp:positionV relativeFrom="paragraph">
              <wp:posOffset>12065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FDA">
        <w:rPr>
          <w:rFonts w:ascii="Century Gothic" w:hAnsi="Century Gothic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664210" cy="657860"/>
            <wp:effectExtent l="0" t="0" r="2540" b="8890"/>
            <wp:wrapTight wrapText="bothSides">
              <wp:wrapPolygon edited="0">
                <wp:start x="0" y="0"/>
                <wp:lineTo x="0" y="21266"/>
                <wp:lineTo x="21063" y="21266"/>
                <wp:lineTo x="21063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Ely St</w:t>
      </w:r>
      <w:r w:rsidR="00B96F46"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John’s</w:t>
      </w:r>
      <w:r w:rsidRPr="008A1FDA">
        <w:rPr>
          <w:rFonts w:ascii="Century Gothic" w:hAnsi="Century Gothic"/>
          <w:b/>
          <w:bCs/>
          <w:color w:val="000000"/>
          <w:kern w:val="24"/>
          <w:sz w:val="48"/>
          <w:szCs w:val="48"/>
        </w:rPr>
        <w:t xml:space="preserve">     </w:t>
      </w:r>
    </w:p>
    <w:p w:rsidR="00B96F46" w:rsidRPr="00B96F46" w:rsidRDefault="00C4678B" w:rsidP="00B96F46">
      <w:pPr>
        <w:pStyle w:val="NormalWeb"/>
        <w:jc w:val="center"/>
        <w:rPr>
          <w:rFonts w:ascii="Century Gothic" w:hAnsi="Century Gothic"/>
          <w:b/>
          <w:bCs/>
          <w:color w:val="000000"/>
          <w:kern w:val="24"/>
          <w:sz w:val="48"/>
          <w:szCs w:val="48"/>
        </w:rPr>
      </w:pPr>
      <w:r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>P.E</w:t>
      </w:r>
      <w:r w:rsidR="00B96F46" w:rsidRPr="00B96F46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Curriculum</w:t>
      </w:r>
      <w:r w:rsidR="00EE2D57">
        <w:rPr>
          <w:rFonts w:ascii="Century Gothic" w:hAnsi="Century Gothic"/>
          <w:b/>
          <w:bCs/>
          <w:color w:val="000000"/>
          <w:kern w:val="24"/>
          <w:sz w:val="48"/>
          <w:szCs w:val="48"/>
          <w:u w:val="single"/>
        </w:rPr>
        <w:t xml:space="preserve"> Vision</w:t>
      </w:r>
    </w:p>
    <w:p w:rsidR="00EE2D57" w:rsidRDefault="00EE2D57" w:rsidP="00EE2D57">
      <w:pPr>
        <w:spacing w:line="360" w:lineRule="auto"/>
        <w:rPr>
          <w:rFonts w:ascii="Century Gothic" w:hAnsi="Century Gothic"/>
          <w:b/>
          <w:bCs/>
        </w:rPr>
      </w:pPr>
    </w:p>
    <w:p w:rsidR="00553D16" w:rsidRDefault="00EE2D57" w:rsidP="00EE2D57">
      <w:pPr>
        <w:spacing w:line="360" w:lineRule="auto"/>
        <w:rPr>
          <w:rFonts w:ascii="Century Gothic" w:hAnsi="Century Gothic"/>
          <w:b/>
          <w:bCs/>
        </w:rPr>
      </w:pPr>
      <w:r w:rsidRPr="00553D16">
        <w:rPr>
          <w:rFonts w:ascii="Century Gothic" w:hAnsi="Century Gothic"/>
          <w:b/>
          <w:bCs/>
          <w:u w:val="single"/>
        </w:rPr>
        <w:t>Principles of our curriculum</w:t>
      </w:r>
      <w:r w:rsidRPr="00EE2D57">
        <w:rPr>
          <w:rFonts w:ascii="Century Gothic" w:hAnsi="Century Gothic"/>
          <w:b/>
          <w:bCs/>
        </w:rPr>
        <w:t>:</w:t>
      </w:r>
    </w:p>
    <w:p w:rsidR="00A7619E" w:rsidRPr="002F13D2" w:rsidRDefault="00A7619E" w:rsidP="00EE2D57">
      <w:pPr>
        <w:spacing w:line="360" w:lineRule="auto"/>
        <w:rPr>
          <w:rFonts w:ascii="Century Gothic" w:hAnsi="Century Gothic"/>
          <w:b/>
          <w:bCs/>
        </w:rPr>
      </w:pP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-To provide an </w:t>
      </w:r>
      <w:r w:rsidRPr="002F13D2">
        <w:rPr>
          <w:rFonts w:ascii="Century Gothic" w:hAnsi="Century Gothic"/>
          <w:b/>
          <w:u w:val="single"/>
          <w:lang w:val="en-US"/>
        </w:rPr>
        <w:t>inclusive curriculum</w:t>
      </w:r>
      <w:r>
        <w:rPr>
          <w:rFonts w:ascii="Century Gothic" w:hAnsi="Century Gothic"/>
          <w:lang w:val="en-US"/>
        </w:rPr>
        <w:t xml:space="preserve"> with appropriate provision and challenge to support a range of learning needs and abilities </w:t>
      </w: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-To motivate children to </w:t>
      </w:r>
      <w:r w:rsidRPr="002F13D2">
        <w:rPr>
          <w:rFonts w:ascii="Century Gothic" w:hAnsi="Century Gothic"/>
          <w:b/>
          <w:u w:val="single"/>
          <w:lang w:val="en-US"/>
        </w:rPr>
        <w:t>improve their fitness</w:t>
      </w:r>
      <w:r>
        <w:rPr>
          <w:rFonts w:ascii="Century Gothic" w:hAnsi="Century Gothic"/>
          <w:lang w:val="en-US"/>
        </w:rPr>
        <w:t xml:space="preserve"> through sustained periods of physical activity, empowering them to lead lifelong active, healthy lifestyles</w:t>
      </w: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-To encourage children to succeed and </w:t>
      </w:r>
      <w:r w:rsidRPr="002F13D2">
        <w:rPr>
          <w:rFonts w:ascii="Century Gothic" w:hAnsi="Century Gothic"/>
          <w:b/>
          <w:u w:val="single"/>
          <w:lang w:val="en-US"/>
        </w:rPr>
        <w:t>excel in competitive sport</w:t>
      </w:r>
      <w:r>
        <w:rPr>
          <w:rFonts w:ascii="Century Gothic" w:hAnsi="Century Gothic"/>
          <w:lang w:val="en-US"/>
        </w:rPr>
        <w:t>, creating pathways beyond the curriculum</w:t>
      </w: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</w:t>
      </w:r>
      <w:r w:rsidR="00011BF3">
        <w:rPr>
          <w:rFonts w:ascii="Century Gothic" w:hAnsi="Century Gothic"/>
          <w:lang w:val="en-US"/>
        </w:rPr>
        <w:t xml:space="preserve">To help children develop </w:t>
      </w:r>
      <w:r w:rsidR="00D423C9">
        <w:rPr>
          <w:rFonts w:ascii="Century Gothic" w:hAnsi="Century Gothic"/>
          <w:lang w:val="en-US"/>
        </w:rPr>
        <w:t xml:space="preserve">the School Games </w:t>
      </w:r>
      <w:r w:rsidR="00D423C9" w:rsidRPr="00D423C9">
        <w:rPr>
          <w:rFonts w:ascii="Century Gothic" w:hAnsi="Century Gothic"/>
          <w:b/>
          <w:u w:val="single"/>
          <w:lang w:val="en-US"/>
        </w:rPr>
        <w:t>values</w:t>
      </w:r>
      <w:r w:rsidR="00D423C9" w:rsidRPr="00D423C9">
        <w:rPr>
          <w:rFonts w:ascii="Century Gothic" w:hAnsi="Century Gothic"/>
          <w:lang w:val="en-US"/>
        </w:rPr>
        <w:t>: passion, belief, respect, honesty, determination and teamwork</w:t>
      </w: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</w:t>
      </w:r>
      <w:r w:rsidRPr="002F13D2">
        <w:rPr>
          <w:rFonts w:ascii="Century Gothic" w:hAnsi="Century Gothic"/>
          <w:b/>
          <w:u w:val="single"/>
          <w:lang w:val="en-US"/>
        </w:rPr>
        <w:t>To involve pupils</w:t>
      </w:r>
      <w:r>
        <w:rPr>
          <w:rFonts w:ascii="Century Gothic" w:hAnsi="Century Gothic"/>
          <w:lang w:val="en-US"/>
        </w:rPr>
        <w:t xml:space="preserve"> in the management, organization and delivery of school sport</w:t>
      </w:r>
    </w:p>
    <w:p w:rsidR="002F13D2" w:rsidRDefault="002F13D2" w:rsidP="00EE2D57">
      <w:pPr>
        <w:spacing w:line="360" w:lineRule="auto"/>
        <w:rPr>
          <w:rFonts w:ascii="Century Gothic" w:hAnsi="Century Gothic"/>
          <w:lang w:val="en-US"/>
        </w:rPr>
      </w:pPr>
    </w:p>
    <w:p w:rsidR="00EE2D57" w:rsidRDefault="00914066" w:rsidP="00EE2D57">
      <w:pPr>
        <w:spacing w:line="360" w:lineRule="auto"/>
        <w:rPr>
          <w:rFonts w:ascii="Century Gothic" w:hAnsi="Century Gothic"/>
          <w:b/>
          <w:bCs/>
          <w:lang w:val="en-US"/>
        </w:rPr>
      </w:pPr>
      <w:r w:rsidRPr="00553D16">
        <w:rPr>
          <w:rFonts w:ascii="Century Gothic" w:hAnsi="Century Gothic"/>
          <w:b/>
          <w:bCs/>
          <w:u w:val="single"/>
          <w:lang w:val="en-US"/>
        </w:rPr>
        <w:t>Impact of our Curriculum</w:t>
      </w:r>
      <w:r w:rsidR="00EE2D57" w:rsidRPr="00EE2D57">
        <w:rPr>
          <w:rFonts w:ascii="Century Gothic" w:hAnsi="Century Gothic"/>
          <w:b/>
          <w:bCs/>
          <w:lang w:val="en-US"/>
        </w:rPr>
        <w:t xml:space="preserve">: </w:t>
      </w:r>
    </w:p>
    <w:p w:rsidR="00A7619E" w:rsidRDefault="00A7619E" w:rsidP="00EE2D57">
      <w:pPr>
        <w:spacing w:line="360" w:lineRule="auto"/>
        <w:rPr>
          <w:rFonts w:ascii="Century Gothic" w:hAnsi="Century Gothic"/>
          <w:b/>
          <w:bCs/>
          <w:lang w:val="en-US"/>
        </w:rPr>
      </w:pPr>
    </w:p>
    <w:p w:rsidR="00A7619E" w:rsidRDefault="00076CC9" w:rsidP="00EE2D57">
      <w:pPr>
        <w:spacing w:line="360" w:lineRule="auto"/>
        <w:rPr>
          <w:rFonts w:ascii="Century Gothic" w:hAnsi="Century Gothic"/>
          <w:bCs/>
          <w:lang w:val="en-US"/>
        </w:rPr>
      </w:pPr>
      <w:r w:rsidRPr="00076CC9">
        <w:rPr>
          <w:rFonts w:ascii="Century Gothic" w:hAnsi="Century Gothic"/>
          <w:bCs/>
          <w:lang w:val="en-US"/>
        </w:rPr>
        <w:t>Children will be confident in a</w:t>
      </w:r>
      <w:r w:rsidR="00A7619E">
        <w:rPr>
          <w:rFonts w:ascii="Century Gothic" w:hAnsi="Century Gothic"/>
          <w:bCs/>
          <w:lang w:val="en-US"/>
        </w:rPr>
        <w:t xml:space="preserve"> wide</w:t>
      </w:r>
      <w:r w:rsidRPr="00076CC9">
        <w:rPr>
          <w:rFonts w:ascii="Century Gothic" w:hAnsi="Century Gothic"/>
          <w:bCs/>
          <w:lang w:val="en-US"/>
        </w:rPr>
        <w:t xml:space="preserve"> </w:t>
      </w:r>
      <w:r w:rsidR="00A7619E">
        <w:rPr>
          <w:rFonts w:ascii="Century Gothic" w:hAnsi="Century Gothic"/>
          <w:bCs/>
          <w:lang w:val="en-US"/>
        </w:rPr>
        <w:t>range</w:t>
      </w:r>
      <w:r w:rsidRPr="00076CC9">
        <w:rPr>
          <w:rFonts w:ascii="Century Gothic" w:hAnsi="Century Gothic"/>
          <w:bCs/>
          <w:lang w:val="en-US"/>
        </w:rPr>
        <w:t xml:space="preserve"> of physical activities and sport.</w:t>
      </w:r>
      <w:r>
        <w:rPr>
          <w:rFonts w:ascii="Century Gothic" w:hAnsi="Century Gothic"/>
          <w:bCs/>
          <w:lang w:val="en-US"/>
        </w:rPr>
        <w:t xml:space="preserve"> They will m</w:t>
      </w:r>
      <w:r w:rsidR="00A7619E">
        <w:rPr>
          <w:rFonts w:ascii="Century Gothic" w:hAnsi="Century Gothic"/>
          <w:bCs/>
          <w:lang w:val="en-US"/>
        </w:rPr>
        <w:t>aster</w:t>
      </w:r>
      <w:r>
        <w:rPr>
          <w:rFonts w:ascii="Century Gothic" w:hAnsi="Century Gothic"/>
          <w:bCs/>
          <w:lang w:val="en-US"/>
        </w:rPr>
        <w:t xml:space="preserve"> </w:t>
      </w:r>
      <w:r w:rsidR="00A7619E">
        <w:rPr>
          <w:rFonts w:ascii="Century Gothic" w:hAnsi="Century Gothic"/>
          <w:bCs/>
          <w:lang w:val="en-US"/>
        </w:rPr>
        <w:t xml:space="preserve">a variety of </w:t>
      </w:r>
      <w:r>
        <w:rPr>
          <w:rFonts w:ascii="Century Gothic" w:hAnsi="Century Gothic"/>
          <w:bCs/>
          <w:lang w:val="en-US"/>
        </w:rPr>
        <w:t>movements and skills which will be applied in competitive and cooperative games.</w:t>
      </w:r>
      <w:r w:rsidR="00A7619E">
        <w:rPr>
          <w:rFonts w:ascii="Century Gothic" w:hAnsi="Century Gothic"/>
          <w:bCs/>
          <w:lang w:val="en-US"/>
        </w:rPr>
        <w:t xml:space="preserve"> Pupils will show resilience and stamina when engaging in demanding physical activity.</w:t>
      </w:r>
      <w:r>
        <w:rPr>
          <w:rFonts w:ascii="Century Gothic" w:hAnsi="Century Gothic"/>
          <w:bCs/>
          <w:lang w:val="en-US"/>
        </w:rPr>
        <w:t xml:space="preserve"> They will have an understanding of how to evaluate and improve their performances whilst </w:t>
      </w:r>
      <w:r w:rsidR="00A7619E">
        <w:rPr>
          <w:rFonts w:ascii="Century Gothic" w:hAnsi="Century Gothic"/>
          <w:bCs/>
          <w:lang w:val="en-US"/>
        </w:rPr>
        <w:t>recognis</w:t>
      </w:r>
      <w:r>
        <w:rPr>
          <w:rFonts w:ascii="Century Gothic" w:hAnsi="Century Gothic"/>
          <w:bCs/>
          <w:lang w:val="en-US"/>
        </w:rPr>
        <w:t>ing their own successes.</w:t>
      </w:r>
      <w:bookmarkStart w:id="0" w:name="_GoBack"/>
      <w:bookmarkEnd w:id="0"/>
    </w:p>
    <w:p w:rsidR="00D423C9" w:rsidRPr="00076CC9" w:rsidRDefault="00076CC9" w:rsidP="00EE2D57">
      <w:pPr>
        <w:spacing w:line="360" w:lineRule="auto"/>
        <w:rPr>
          <w:rFonts w:ascii="Century Gothic" w:hAnsi="Century Gothic"/>
          <w:bCs/>
          <w:lang w:val="en-US"/>
        </w:rPr>
      </w:pPr>
      <w:r>
        <w:rPr>
          <w:rFonts w:ascii="Century Gothic" w:hAnsi="Century Gothic"/>
          <w:bCs/>
          <w:lang w:val="en-US"/>
        </w:rPr>
        <w:t>Pupils will develop their fitness, flexibility and strength and understand the importance of a healthy, active lifestyle. Through cooperative games, children will learn the importance of communication and teamwork. Competitions will challenge pupils, celebrate excellence and embed the values of fairness and respect.</w:t>
      </w:r>
    </w:p>
    <w:sectPr w:rsidR="00D423C9" w:rsidRPr="00076CC9" w:rsidSect="008A1F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0C"/>
    <w:multiLevelType w:val="hybridMultilevel"/>
    <w:tmpl w:val="1C1A638E"/>
    <w:lvl w:ilvl="0" w:tplc="BF608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C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2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40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89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CB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B37B1D"/>
    <w:multiLevelType w:val="hybridMultilevel"/>
    <w:tmpl w:val="98EE4F3A"/>
    <w:lvl w:ilvl="0" w:tplc="BF941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04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4C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2D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0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5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E01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600DE0"/>
    <w:multiLevelType w:val="hybridMultilevel"/>
    <w:tmpl w:val="0798AD68"/>
    <w:lvl w:ilvl="0" w:tplc="1B06F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9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CB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9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49C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8B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05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51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79780A"/>
    <w:multiLevelType w:val="hybridMultilevel"/>
    <w:tmpl w:val="F8EC1070"/>
    <w:lvl w:ilvl="0" w:tplc="F356D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07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4FC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4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BA73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8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28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A94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496852"/>
    <w:multiLevelType w:val="hybridMultilevel"/>
    <w:tmpl w:val="D9DC4EF0"/>
    <w:lvl w:ilvl="0" w:tplc="CFFEE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C62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F5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BE9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C9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2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6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42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8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0B"/>
    <w:rsid w:val="00011BF3"/>
    <w:rsid w:val="00041C0D"/>
    <w:rsid w:val="00076CC9"/>
    <w:rsid w:val="001268A1"/>
    <w:rsid w:val="001C740B"/>
    <w:rsid w:val="002F13D2"/>
    <w:rsid w:val="00553D16"/>
    <w:rsid w:val="008A1FDA"/>
    <w:rsid w:val="00914066"/>
    <w:rsid w:val="009B4F52"/>
    <w:rsid w:val="009E1F66"/>
    <w:rsid w:val="00A7619E"/>
    <w:rsid w:val="00A94B86"/>
    <w:rsid w:val="00B07CAE"/>
    <w:rsid w:val="00B96F46"/>
    <w:rsid w:val="00C4678B"/>
    <w:rsid w:val="00D212BB"/>
    <w:rsid w:val="00D423C9"/>
    <w:rsid w:val="00D81E9F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32A"/>
  <w15:chartTrackingRefBased/>
  <w15:docId w15:val="{0AA07EC2-6B12-4598-9A6B-981116D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Lucinda Goodman</cp:lastModifiedBy>
  <cp:revision>3</cp:revision>
  <dcterms:created xsi:type="dcterms:W3CDTF">2021-05-20T08:35:00Z</dcterms:created>
  <dcterms:modified xsi:type="dcterms:W3CDTF">2021-09-20T14:44:00Z</dcterms:modified>
</cp:coreProperties>
</file>